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2A6F" w14:textId="5B05A075" w:rsidR="000402E2" w:rsidRPr="00456A34" w:rsidRDefault="00000000" w:rsidP="00794247">
      <w:pPr>
        <w:pStyle w:val="Tytu"/>
        <w:jc w:val="center"/>
        <w:rPr>
          <w:lang w:val="pl-PL"/>
        </w:rPr>
      </w:pPr>
      <w:r w:rsidRPr="00456A34">
        <w:rPr>
          <w:lang w:val="pl-PL"/>
        </w:rPr>
        <w:t xml:space="preserve">Informacje dotyczące rozporządzenia UE o danych </w:t>
      </w:r>
    </w:p>
    <w:p w14:paraId="0BAEA6DD" w14:textId="77777777" w:rsidR="000402E2" w:rsidRPr="00456A34" w:rsidRDefault="00000000">
      <w:pPr>
        <w:pStyle w:val="Nagwek1"/>
        <w:rPr>
          <w:lang w:val="pl-PL"/>
        </w:rPr>
      </w:pPr>
      <w:r w:rsidRPr="00456A34">
        <w:rPr>
          <w:lang w:val="pl-PL"/>
        </w:rPr>
        <w:t>Informacje dotyczące rozporządzenia UE o danych</w:t>
      </w:r>
    </w:p>
    <w:p w14:paraId="46442B26" w14:textId="77D2FD7E" w:rsidR="000402E2" w:rsidRPr="00456A34" w:rsidRDefault="00000000">
      <w:pPr>
        <w:rPr>
          <w:lang w:val="pl-PL"/>
        </w:rPr>
      </w:pPr>
      <w:r w:rsidRPr="00456A34">
        <w:rPr>
          <w:lang w:val="pl-PL"/>
        </w:rPr>
        <w:t>W UE rozporządzenie (UE) 2023/2854 („Rozporządzenie o danych”) zapewnia użytkownikom produktów i powiązanych usług prawo do dostępu do danych. Poniżej znajdują się informacje dotyczące danych produktowych oraz danych powiązanych usług, które mogą być generowane przez produkty i usługi</w:t>
      </w:r>
      <w:r w:rsidR="00456A34" w:rsidRPr="00456A34">
        <w:rPr>
          <w:lang w:val="pl-PL"/>
        </w:rPr>
        <w:t xml:space="preserve"> </w:t>
      </w:r>
      <w:proofErr w:type="spellStart"/>
      <w:r w:rsidRPr="00456A34">
        <w:rPr>
          <w:b/>
          <w:lang w:val="pl-PL"/>
        </w:rPr>
        <w:t>Zhongshan</w:t>
      </w:r>
      <w:proofErr w:type="spellEnd"/>
      <w:r w:rsidRPr="00456A34">
        <w:rPr>
          <w:b/>
          <w:lang w:val="pl-PL"/>
        </w:rPr>
        <w:t xml:space="preserve"> </w:t>
      </w:r>
      <w:proofErr w:type="spellStart"/>
      <w:r w:rsidRPr="00456A34">
        <w:rPr>
          <w:b/>
          <w:lang w:val="pl-PL"/>
        </w:rPr>
        <w:t>YangGuo</w:t>
      </w:r>
      <w:proofErr w:type="spellEnd"/>
      <w:r w:rsidRPr="00456A34">
        <w:rPr>
          <w:b/>
          <w:lang w:val="pl-PL"/>
        </w:rPr>
        <w:t xml:space="preserve"> </w:t>
      </w:r>
      <w:proofErr w:type="spellStart"/>
      <w:r w:rsidRPr="00456A34">
        <w:rPr>
          <w:b/>
          <w:lang w:val="pl-PL"/>
        </w:rPr>
        <w:t>Electronic</w:t>
      </w:r>
      <w:proofErr w:type="spellEnd"/>
      <w:r w:rsidRPr="00456A34">
        <w:rPr>
          <w:b/>
          <w:lang w:val="pl-PL"/>
        </w:rPr>
        <w:t xml:space="preserve"> Technology Sp. z </w:t>
      </w:r>
      <w:proofErr w:type="spellStart"/>
      <w:r w:rsidRPr="00456A34">
        <w:rPr>
          <w:b/>
          <w:lang w:val="pl-PL"/>
        </w:rPr>
        <w:t>o.o.</w:t>
      </w:r>
      <w:r w:rsidRPr="00456A34">
        <w:rPr>
          <w:lang w:val="pl-PL"/>
        </w:rPr>
        <w:t>i</w:t>
      </w:r>
      <w:proofErr w:type="spellEnd"/>
      <w:r w:rsidRPr="00456A34">
        <w:rPr>
          <w:lang w:val="pl-PL"/>
        </w:rPr>
        <w:t xml:space="preserve"> jej spółek powiązanych (</w:t>
      </w:r>
      <w:r w:rsidRPr="00456A34">
        <w:rPr>
          <w:rFonts w:eastAsia="SimSun"/>
          <w:b/>
          <w:lang w:val="pl-PL" w:eastAsia="zh-CN"/>
        </w:rPr>
        <w:t>AOCHUAN</w:t>
      </w:r>
      <w:r w:rsidRPr="00456A34">
        <w:rPr>
          <w:lang w:val="pl-PL"/>
        </w:rPr>
        <w:t>).</w:t>
      </w:r>
    </w:p>
    <w:p w14:paraId="403839DB" w14:textId="77777777" w:rsidR="000402E2" w:rsidRPr="00456A34" w:rsidRDefault="00000000">
      <w:pPr>
        <w:pStyle w:val="Nagwek2"/>
        <w:rPr>
          <w:lang w:val="pl-PL"/>
        </w:rPr>
      </w:pPr>
      <w:r w:rsidRPr="00456A34">
        <w:rPr>
          <w:lang w:val="pl-PL"/>
        </w:rPr>
        <w:t>Dane produktu</w:t>
      </w:r>
    </w:p>
    <w:p w14:paraId="4810535C" w14:textId="4EC6BD52" w:rsidR="000402E2" w:rsidRPr="00456A34" w:rsidRDefault="00000000">
      <w:pPr>
        <w:rPr>
          <w:lang w:val="pl-PL"/>
        </w:rPr>
      </w:pPr>
      <w:proofErr w:type="spellStart"/>
      <w:r w:rsidRPr="00456A34">
        <w:rPr>
          <w:b/>
          <w:lang w:val="pl-PL"/>
        </w:rPr>
        <w:t>Zhongshan</w:t>
      </w:r>
      <w:proofErr w:type="spellEnd"/>
      <w:r w:rsidRPr="00456A34">
        <w:rPr>
          <w:b/>
          <w:lang w:val="pl-PL"/>
        </w:rPr>
        <w:t xml:space="preserve"> </w:t>
      </w:r>
      <w:proofErr w:type="spellStart"/>
      <w:r w:rsidRPr="00456A34">
        <w:rPr>
          <w:b/>
          <w:lang w:val="pl-PL"/>
        </w:rPr>
        <w:t>YangGuo</w:t>
      </w:r>
      <w:proofErr w:type="spellEnd"/>
      <w:r w:rsidRPr="00456A34">
        <w:rPr>
          <w:b/>
          <w:lang w:val="pl-PL"/>
        </w:rPr>
        <w:t xml:space="preserve"> </w:t>
      </w:r>
      <w:proofErr w:type="spellStart"/>
      <w:r w:rsidRPr="00456A34">
        <w:rPr>
          <w:b/>
          <w:lang w:val="pl-PL"/>
        </w:rPr>
        <w:t>Electronic</w:t>
      </w:r>
      <w:proofErr w:type="spellEnd"/>
      <w:r w:rsidRPr="00456A34">
        <w:rPr>
          <w:b/>
          <w:lang w:val="pl-PL"/>
        </w:rPr>
        <w:t xml:space="preserve"> Technology Sp. z </w:t>
      </w:r>
      <w:proofErr w:type="spellStart"/>
      <w:r w:rsidRPr="00456A34">
        <w:rPr>
          <w:b/>
          <w:lang w:val="pl-PL"/>
        </w:rPr>
        <w:t>o.o.</w:t>
      </w:r>
      <w:r w:rsidRPr="00456A34">
        <w:rPr>
          <w:lang w:val="pl-PL"/>
        </w:rPr>
        <w:t>produkuje</w:t>
      </w:r>
      <w:proofErr w:type="spellEnd"/>
      <w:r w:rsidR="00456A34">
        <w:rPr>
          <w:lang w:val="pl-PL"/>
        </w:rPr>
        <w:t xml:space="preserve"> </w:t>
      </w:r>
      <w:r w:rsidRPr="00456A34">
        <w:rPr>
          <w:rFonts w:eastAsia="SimSun"/>
          <w:b/>
          <w:lang w:val="pl-PL" w:eastAsia="zh-CN"/>
        </w:rPr>
        <w:t xml:space="preserve">Smartphone </w:t>
      </w:r>
      <w:proofErr w:type="spellStart"/>
      <w:r w:rsidRPr="00456A34">
        <w:rPr>
          <w:rFonts w:eastAsia="SimSun"/>
          <w:b/>
          <w:lang w:val="pl-PL" w:eastAsia="zh-CN"/>
        </w:rPr>
        <w:t>Gimbal</w:t>
      </w:r>
      <w:proofErr w:type="spellEnd"/>
      <w:r w:rsidRPr="00456A34">
        <w:rPr>
          <w:lang w:val="pl-PL"/>
        </w:rPr>
        <w:t>, który może być używany do</w:t>
      </w:r>
      <w:r w:rsidR="00456A34">
        <w:rPr>
          <w:lang w:val="pl-PL"/>
        </w:rPr>
        <w:t xml:space="preserve"> </w:t>
      </w:r>
      <w:r w:rsidRPr="00456A34">
        <w:rPr>
          <w:rFonts w:eastAsia="SimSun"/>
          <w:b/>
          <w:lang w:val="pl-PL" w:eastAsia="zh-CN"/>
        </w:rPr>
        <w:t>codziennego nagrywania, filmowania podczas podróży oraz tworzenia treści</w:t>
      </w:r>
      <w:r w:rsidRPr="00456A34">
        <w:rPr>
          <w:lang w:val="pl-PL"/>
        </w:rPr>
        <w:t>.</w:t>
      </w:r>
    </w:p>
    <w:p w14:paraId="355AD13B" w14:textId="3959D7B8" w:rsidR="000402E2" w:rsidRPr="00456A34" w:rsidRDefault="00000000">
      <w:pPr>
        <w:pStyle w:val="Nagwek3"/>
        <w:rPr>
          <w:lang w:val="pl-PL"/>
        </w:rPr>
      </w:pPr>
      <w:r w:rsidRPr="00456A34">
        <w:rPr>
          <w:rFonts w:ascii="Calibri" w:eastAsiaTheme="minorEastAsia" w:hAnsi="Calibri" w:cstheme="minorBidi"/>
          <w:b w:val="0"/>
          <w:bCs w:val="0"/>
          <w:color w:val="auto"/>
          <w:lang w:val="pl-PL"/>
        </w:rPr>
        <w:t>Gdy takie produkty kwalifikują się jako produkty gromadzące dane zgodnie z Rozporządzeniem o danych, mogą generować różne rodzaje i ilości danych, w zależności od rodzaju urządzenia, jego funkcji, wersji oprogramowania, ustawień użytkownika oraz sposobu jego użycia.</w:t>
      </w:r>
      <w:r w:rsidR="00456A34">
        <w:rPr>
          <w:rFonts w:ascii="Calibri" w:eastAsiaTheme="minorEastAsia" w:hAnsi="Calibri" w:cstheme="minorBidi"/>
          <w:b w:val="0"/>
          <w:bCs w:val="0"/>
          <w:color w:val="auto"/>
          <w:lang w:val="pl-PL"/>
        </w:rPr>
        <w:t xml:space="preserve"> </w:t>
      </w:r>
      <w:r w:rsidRPr="00456A34">
        <w:rPr>
          <w:lang w:val="pl-PL"/>
        </w:rPr>
        <w:t>Rodzaje generowanych danych mogą obejmować:</w:t>
      </w:r>
    </w:p>
    <w:p w14:paraId="781991FB" w14:textId="77777777" w:rsidR="000402E2" w:rsidRDefault="00000000">
      <w:pPr>
        <w:pStyle w:val="Listapunktowana2"/>
      </w:pPr>
      <w:proofErr w:type="spellStart"/>
      <w:r>
        <w:t>Dzienniki</w:t>
      </w:r>
      <w:proofErr w:type="spellEnd"/>
      <w:r>
        <w:t xml:space="preserve"> </w:t>
      </w:r>
      <w:proofErr w:type="spellStart"/>
      <w:r>
        <w:t>urządzenia</w:t>
      </w:r>
      <w:proofErr w:type="spellEnd"/>
    </w:p>
    <w:p w14:paraId="08024A51" w14:textId="77777777" w:rsidR="000402E2" w:rsidRDefault="00000000">
      <w:pPr>
        <w:pStyle w:val="Listapunktowana2"/>
      </w:pPr>
      <w:r>
        <w:t>Statystyki użytkowania</w:t>
      </w:r>
    </w:p>
    <w:p w14:paraId="5AE9A9EA" w14:textId="77777777" w:rsidR="000402E2" w:rsidRDefault="00000000">
      <w:pPr>
        <w:pStyle w:val="Listapunktowana2"/>
      </w:pPr>
      <w:r>
        <w:t>Odczyty sensorów</w:t>
      </w:r>
    </w:p>
    <w:p w14:paraId="51286174" w14:textId="77777777" w:rsidR="000402E2" w:rsidRDefault="00000000">
      <w:pPr>
        <w:pStyle w:val="Listapunktowana2"/>
      </w:pPr>
      <w:r>
        <w:t>Ustawienia konfiguracji</w:t>
      </w:r>
    </w:p>
    <w:p w14:paraId="152F8B1D" w14:textId="77777777" w:rsidR="000402E2" w:rsidRDefault="00000000">
      <w:pPr>
        <w:pStyle w:val="Listapunktowana2"/>
      </w:pPr>
      <w:r>
        <w:t>Raporty o błędach</w:t>
      </w:r>
    </w:p>
    <w:p w14:paraId="5BF8A78F" w14:textId="77777777" w:rsidR="000402E2" w:rsidRPr="00456A34" w:rsidRDefault="00000000">
      <w:pPr>
        <w:rPr>
          <w:lang w:val="pl-PL"/>
        </w:rPr>
      </w:pPr>
      <w:r w:rsidRPr="00456A34">
        <w:rPr>
          <w:b/>
          <w:lang w:val="pl-PL"/>
        </w:rPr>
        <w:t xml:space="preserve">Format danych: </w:t>
      </w:r>
      <w:r w:rsidRPr="00456A34">
        <w:rPr>
          <w:lang w:val="pl-PL"/>
        </w:rPr>
        <w:t xml:space="preserve">Takie dane będą udostępniane w postaci plików </w:t>
      </w:r>
      <w:r w:rsidRPr="00456A34">
        <w:rPr>
          <w:b/>
          <w:lang w:val="pl-PL"/>
        </w:rPr>
        <w:t>".</w:t>
      </w:r>
      <w:proofErr w:type="spellStart"/>
      <w:r w:rsidRPr="00456A34">
        <w:rPr>
          <w:b/>
          <w:lang w:val="pl-PL"/>
        </w:rPr>
        <w:t>json</w:t>
      </w:r>
      <w:proofErr w:type="spellEnd"/>
      <w:r w:rsidRPr="00456A34">
        <w:rPr>
          <w:b/>
          <w:lang w:val="pl-PL"/>
        </w:rPr>
        <w:t>".</w:t>
      </w:r>
    </w:p>
    <w:p w14:paraId="6D40F27C" w14:textId="77777777" w:rsidR="000402E2" w:rsidRPr="00456A34" w:rsidRDefault="00000000">
      <w:pPr>
        <w:rPr>
          <w:lang w:val="pl-PL"/>
        </w:rPr>
      </w:pPr>
      <w:r w:rsidRPr="00456A34">
        <w:rPr>
          <w:b/>
          <w:lang w:val="pl-PL"/>
        </w:rPr>
        <w:t xml:space="preserve">Częstotliwość generowania danych: </w:t>
      </w:r>
      <w:r w:rsidRPr="00456A34">
        <w:rPr>
          <w:lang w:val="pl-PL"/>
        </w:rPr>
        <w:t xml:space="preserve">Produkty mogą generować takie dane </w:t>
      </w:r>
    </w:p>
    <w:p w14:paraId="6FA38192" w14:textId="77777777" w:rsidR="000402E2" w:rsidRPr="00456A34" w:rsidRDefault="00000000">
      <w:pPr>
        <w:pStyle w:val="Nagwek3"/>
        <w:rPr>
          <w:lang w:val="pl-PL"/>
        </w:rPr>
      </w:pPr>
      <w:r w:rsidRPr="00456A34">
        <w:rPr>
          <w:lang w:val="pl-PL"/>
        </w:rPr>
        <w:t>Przechowywanie i utrzymywanie danych:</w:t>
      </w:r>
    </w:p>
    <w:p w14:paraId="6EAEA80F" w14:textId="77777777" w:rsidR="000402E2" w:rsidRPr="00456A34" w:rsidRDefault="00000000">
      <w:pPr>
        <w:rPr>
          <w:lang w:val="pl-PL"/>
        </w:rPr>
      </w:pPr>
      <w:r w:rsidRPr="00456A34">
        <w:rPr>
          <w:b/>
          <w:lang w:val="pl-PL"/>
        </w:rPr>
        <w:t xml:space="preserve">Przechowywanie na urządzeniu: </w:t>
      </w:r>
      <w:r w:rsidRPr="00456A34">
        <w:rPr>
          <w:lang w:val="pl-PL"/>
        </w:rPr>
        <w:t>Domyślnie dane są przechowywane na urządzeniu</w:t>
      </w:r>
      <w:r w:rsidRPr="00456A34">
        <w:rPr>
          <w:rFonts w:eastAsia="SimSun"/>
          <w:lang w:val="pl-PL" w:eastAsia="zh-CN"/>
        </w:rPr>
        <w:t xml:space="preserve">, w </w:t>
      </w:r>
      <w:proofErr w:type="spellStart"/>
      <w:r w:rsidRPr="00456A34">
        <w:rPr>
          <w:rFonts w:eastAsia="SimSun"/>
          <w:lang w:val="pl-PL" w:eastAsia="zh-CN"/>
        </w:rPr>
        <w:t>Sandbox</w:t>
      </w:r>
      <w:proofErr w:type="spellEnd"/>
      <w:r w:rsidRPr="00456A34">
        <w:rPr>
          <w:rFonts w:eastAsia="SimSun"/>
          <w:lang w:val="pl-PL" w:eastAsia="zh-CN"/>
        </w:rPr>
        <w:t xml:space="preserve"> aplikacji zainstalowanej</w:t>
      </w:r>
      <w:r w:rsidRPr="00456A34">
        <w:rPr>
          <w:lang w:val="pl-PL"/>
        </w:rPr>
        <w:t>.</w:t>
      </w:r>
    </w:p>
    <w:p w14:paraId="3D72488D" w14:textId="77777777" w:rsidR="000402E2" w:rsidRPr="00456A34" w:rsidRDefault="00000000">
      <w:pPr>
        <w:pStyle w:val="Nagwek2"/>
        <w:rPr>
          <w:lang w:val="pl-PL"/>
        </w:rPr>
      </w:pPr>
      <w:r w:rsidRPr="00456A34">
        <w:rPr>
          <w:lang w:val="pl-PL"/>
        </w:rPr>
        <w:t>Powiązane dane usługowe</w:t>
      </w:r>
    </w:p>
    <w:p w14:paraId="645621DC" w14:textId="77777777" w:rsidR="000402E2" w:rsidRPr="00456A34" w:rsidRDefault="00000000">
      <w:pPr>
        <w:rPr>
          <w:lang w:val="pl-PL"/>
        </w:rPr>
      </w:pPr>
      <w:proofErr w:type="spellStart"/>
      <w:r w:rsidRPr="00456A34">
        <w:rPr>
          <w:b/>
          <w:lang w:val="pl-PL"/>
        </w:rPr>
        <w:t>Zhongshan</w:t>
      </w:r>
      <w:proofErr w:type="spellEnd"/>
      <w:r w:rsidRPr="00456A34">
        <w:rPr>
          <w:b/>
          <w:lang w:val="pl-PL"/>
        </w:rPr>
        <w:t xml:space="preserve"> </w:t>
      </w:r>
      <w:proofErr w:type="spellStart"/>
      <w:r w:rsidRPr="00456A34">
        <w:rPr>
          <w:b/>
          <w:lang w:val="pl-PL"/>
        </w:rPr>
        <w:t>YangGuo</w:t>
      </w:r>
      <w:proofErr w:type="spellEnd"/>
      <w:r w:rsidRPr="00456A34">
        <w:rPr>
          <w:b/>
          <w:lang w:val="pl-PL"/>
        </w:rPr>
        <w:t xml:space="preserve"> </w:t>
      </w:r>
      <w:proofErr w:type="spellStart"/>
      <w:r w:rsidRPr="00456A34">
        <w:rPr>
          <w:b/>
          <w:lang w:val="pl-PL"/>
        </w:rPr>
        <w:t>Electronic</w:t>
      </w:r>
      <w:proofErr w:type="spellEnd"/>
      <w:r w:rsidRPr="00456A34">
        <w:rPr>
          <w:b/>
          <w:lang w:val="pl-PL"/>
        </w:rPr>
        <w:t xml:space="preserve"> Technology Sp. z o.o.</w:t>
      </w:r>
      <w:r w:rsidRPr="00456A34">
        <w:rPr>
          <w:lang w:val="pl-PL"/>
        </w:rPr>
        <w:t xml:space="preserve"> oferuje szereg powiązanych usług, w tym </w:t>
      </w:r>
      <w:r w:rsidRPr="00456A34">
        <w:rPr>
          <w:b/>
          <w:lang w:val="pl-PL"/>
        </w:rPr>
        <w:t>aplikację mobilną</w:t>
      </w:r>
      <w:r w:rsidRPr="00456A34">
        <w:rPr>
          <w:b/>
          <w:lang w:val="pl-PL" w:eastAsia="zh-CN"/>
        </w:rPr>
        <w:t xml:space="preserve"> oraz </w:t>
      </w:r>
      <w:r w:rsidRPr="00456A34">
        <w:rPr>
          <w:b/>
          <w:lang w:val="pl-PL"/>
        </w:rPr>
        <w:t>platformę analityki danych bazującą na chmurze</w:t>
      </w:r>
      <w:r w:rsidRPr="00456A34">
        <w:rPr>
          <w:lang w:val="pl-PL"/>
        </w:rPr>
        <w:t>.</w:t>
      </w:r>
    </w:p>
    <w:p w14:paraId="575DF08D" w14:textId="77777777" w:rsidR="000402E2" w:rsidRDefault="00000000">
      <w:pPr>
        <w:pStyle w:val="Tekstpodstawowy"/>
      </w:pPr>
      <w:proofErr w:type="spellStart"/>
      <w:r>
        <w:t>Wymień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usługi</w:t>
      </w:r>
      <w:proofErr w:type="spellEnd"/>
      <w:r>
        <w:t>:</w:t>
      </w:r>
    </w:p>
    <w:p w14:paraId="49E2462F" w14:textId="77777777" w:rsidR="000402E2" w:rsidRPr="00456A34" w:rsidRDefault="00000000">
      <w:pPr>
        <w:pStyle w:val="Listapunktowana"/>
        <w:rPr>
          <w:lang w:val="pl-PL"/>
        </w:rPr>
      </w:pPr>
      <w:r w:rsidRPr="00456A34">
        <w:rPr>
          <w:lang w:val="pl-PL"/>
        </w:rPr>
        <w:t>Aplikacja mobilna do sterowania urządzeniem</w:t>
      </w:r>
      <w:r w:rsidRPr="00456A34">
        <w:rPr>
          <w:rFonts w:eastAsia="SimSun"/>
          <w:lang w:val="pl-PL" w:eastAsia="zh-CN"/>
        </w:rPr>
        <w:t>: AOCHUAN</w:t>
      </w:r>
    </w:p>
    <w:p w14:paraId="08AB67AC" w14:textId="77777777" w:rsidR="000402E2" w:rsidRPr="00456A34" w:rsidRDefault="00000000">
      <w:pPr>
        <w:pStyle w:val="Listapunktowana"/>
        <w:rPr>
          <w:lang w:val="pl-PL"/>
        </w:rPr>
      </w:pPr>
      <w:r w:rsidRPr="00456A34">
        <w:rPr>
          <w:lang w:val="pl-PL"/>
        </w:rPr>
        <w:t>Platforma analityki danych bazująca na chmurze</w:t>
      </w:r>
      <w:r w:rsidRPr="00456A34">
        <w:rPr>
          <w:rFonts w:eastAsia="SimSun"/>
          <w:lang w:val="pl-PL" w:eastAsia="zh-CN"/>
        </w:rPr>
        <w:t xml:space="preserve">: </w:t>
      </w:r>
      <w:proofErr w:type="spellStart"/>
      <w:r w:rsidRPr="00456A34">
        <w:rPr>
          <w:rFonts w:eastAsia="SimSun"/>
          <w:lang w:val="pl-PL" w:eastAsia="zh-CN"/>
        </w:rPr>
        <w:t>Bugly</w:t>
      </w:r>
      <w:proofErr w:type="spellEnd"/>
    </w:p>
    <w:p w14:paraId="32B4E8DC" w14:textId="77777777" w:rsidR="000402E2" w:rsidRPr="00456A34" w:rsidRDefault="00000000">
      <w:pPr>
        <w:rPr>
          <w:lang w:val="pl-PL"/>
        </w:rPr>
      </w:pPr>
      <w:r w:rsidRPr="00456A34">
        <w:rPr>
          <w:lang w:val="pl-PL"/>
        </w:rPr>
        <w:lastRenderedPageBreak/>
        <w:t xml:space="preserve">Gdy takie usługi kwalifikują się jako „powiązane usługi” na gruncie Rozporządzenia o danych, </w:t>
      </w:r>
      <w:proofErr w:type="spellStart"/>
      <w:r w:rsidRPr="00456A34">
        <w:rPr>
          <w:lang w:val="pl-PL"/>
        </w:rPr>
        <w:t>Zhongshan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YangGuo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Electronic</w:t>
      </w:r>
      <w:proofErr w:type="spellEnd"/>
      <w:r w:rsidRPr="00456A34">
        <w:rPr>
          <w:lang w:val="pl-PL"/>
        </w:rPr>
        <w:t xml:space="preserve"> Technology Sp. z o.o. może otrzymywać i przechowywać opisane powyżej typy danych produktowych, o ile użytkownik zdecyduje się przesłać dane na serwery </w:t>
      </w:r>
      <w:proofErr w:type="spellStart"/>
      <w:r w:rsidRPr="00456A34">
        <w:rPr>
          <w:lang w:val="pl-PL"/>
        </w:rPr>
        <w:t>Zhongshan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YangGuo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Electronic</w:t>
      </w:r>
      <w:proofErr w:type="spellEnd"/>
      <w:r w:rsidRPr="00456A34">
        <w:rPr>
          <w:lang w:val="pl-PL"/>
        </w:rPr>
        <w:t xml:space="preserve"> Technology Sp. z o.o..</w:t>
      </w:r>
    </w:p>
    <w:p w14:paraId="6155FC50" w14:textId="77777777" w:rsidR="000402E2" w:rsidRPr="00456A34" w:rsidRDefault="00000000">
      <w:pPr>
        <w:rPr>
          <w:lang w:val="pl-PL"/>
        </w:rPr>
      </w:pPr>
      <w:r w:rsidRPr="00456A34">
        <w:rPr>
          <w:lang w:val="pl-PL"/>
        </w:rPr>
        <w:t>Usługi te mogą również generować różne typy oraz ilości danych, w zależności od rodzaju usługi, jej funkcji, wersji oprogramowania, ustawień użytkownika oraz sposobu ich użytkowania.</w:t>
      </w:r>
    </w:p>
    <w:p w14:paraId="3ABD7256" w14:textId="77777777" w:rsidR="000402E2" w:rsidRPr="00456A34" w:rsidRDefault="00000000">
      <w:pPr>
        <w:pStyle w:val="Nagwek3"/>
        <w:rPr>
          <w:lang w:val="pl-PL"/>
        </w:rPr>
      </w:pPr>
      <w:r w:rsidRPr="00456A34">
        <w:rPr>
          <w:lang w:val="pl-PL"/>
        </w:rPr>
        <w:t>Typy danych serwisowych mogą obejmować:</w:t>
      </w:r>
    </w:p>
    <w:p w14:paraId="10D82EF4" w14:textId="77777777" w:rsidR="000402E2" w:rsidRDefault="00000000">
      <w:pPr>
        <w:pStyle w:val="Listapunktowana2"/>
      </w:pPr>
      <w:proofErr w:type="spellStart"/>
      <w:r>
        <w:t>Rekordy</w:t>
      </w:r>
      <w:proofErr w:type="spellEnd"/>
      <w:r>
        <w:t xml:space="preserve"> </w:t>
      </w:r>
      <w:proofErr w:type="spellStart"/>
      <w:r>
        <w:t>użytkowania</w:t>
      </w:r>
      <w:proofErr w:type="spellEnd"/>
    </w:p>
    <w:p w14:paraId="508DF4B9" w14:textId="77777777" w:rsidR="000402E2" w:rsidRDefault="00000000">
      <w:pPr>
        <w:pStyle w:val="Listapunktowana2"/>
      </w:pPr>
      <w:r>
        <w:t>Dzienniki interakcji z usługą</w:t>
      </w:r>
    </w:p>
    <w:p w14:paraId="70F22BE1" w14:textId="77777777" w:rsidR="000402E2" w:rsidRDefault="00000000">
      <w:pPr>
        <w:pStyle w:val="Listapunktowana2"/>
      </w:pPr>
      <w:r>
        <w:t>Informacje o koncie</w:t>
      </w:r>
    </w:p>
    <w:p w14:paraId="158A4C4E" w14:textId="77777777" w:rsidR="000402E2" w:rsidRDefault="00000000">
      <w:pPr>
        <w:pStyle w:val="Listapunktowana2"/>
      </w:pPr>
      <w:r>
        <w:t>Dane treści i konfiguracji</w:t>
      </w:r>
    </w:p>
    <w:p w14:paraId="759DFFA9" w14:textId="77777777" w:rsidR="000402E2" w:rsidRPr="00456A34" w:rsidRDefault="00000000">
      <w:pPr>
        <w:rPr>
          <w:b/>
          <w:bCs/>
          <w:lang w:val="pl-PL"/>
        </w:rPr>
      </w:pPr>
      <w:r w:rsidRPr="00456A34">
        <w:rPr>
          <w:b/>
          <w:lang w:val="pl-PL"/>
        </w:rPr>
        <w:t xml:space="preserve">Przechowywanie: </w:t>
      </w:r>
      <w:r w:rsidRPr="00456A34">
        <w:rPr>
          <w:lang w:val="pl-PL"/>
        </w:rPr>
        <w:t xml:space="preserve">Takie dane są przechowywane na serwerach </w:t>
      </w:r>
      <w:proofErr w:type="spellStart"/>
      <w:r w:rsidRPr="00456A34">
        <w:rPr>
          <w:lang w:val="pl-PL"/>
        </w:rPr>
        <w:t>Zhongshan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YangGuo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Electronic</w:t>
      </w:r>
      <w:proofErr w:type="spellEnd"/>
      <w:r w:rsidRPr="00456A34">
        <w:rPr>
          <w:lang w:val="pl-PL"/>
        </w:rPr>
        <w:t xml:space="preserve"> Technology Sp. z o.o. </w:t>
      </w:r>
    </w:p>
    <w:p w14:paraId="4965E07E" w14:textId="77777777" w:rsidR="000402E2" w:rsidRPr="00456A34" w:rsidRDefault="00000000">
      <w:pPr>
        <w:pStyle w:val="Nagwek2"/>
        <w:rPr>
          <w:lang w:val="pl-PL"/>
        </w:rPr>
      </w:pPr>
      <w:r w:rsidRPr="00456A34">
        <w:rPr>
          <w:lang w:val="pl-PL"/>
        </w:rPr>
        <w:t>Sposób uzyskania dostępu do danych</w:t>
      </w:r>
    </w:p>
    <w:p w14:paraId="64622367" w14:textId="77777777" w:rsidR="000402E2" w:rsidRPr="00456A34" w:rsidRDefault="00000000">
      <w:pPr>
        <w:rPr>
          <w:lang w:val="pl-PL"/>
        </w:rPr>
      </w:pPr>
      <w:r w:rsidRPr="00456A34">
        <w:rPr>
          <w:lang w:val="pl-PL"/>
        </w:rPr>
        <w:t xml:space="preserve">Użytkownicy mogą kontaktować się z </w:t>
      </w:r>
      <w:proofErr w:type="spellStart"/>
      <w:r w:rsidRPr="00456A34">
        <w:rPr>
          <w:lang w:val="pl-PL"/>
        </w:rPr>
        <w:t>Zhongshan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YangGuo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Electronic</w:t>
      </w:r>
      <w:proofErr w:type="spellEnd"/>
      <w:r w:rsidRPr="00456A34">
        <w:rPr>
          <w:lang w:val="pl-PL"/>
        </w:rPr>
        <w:t xml:space="preserve"> Technology Sp. z o.o. pod adresem echo@aochuan-tech.com w celu złożenia wniosku o dostęp, odzyskanie lub usunięcie takich danych zgodnie z Rozporządzeniem o danych </w:t>
      </w:r>
    </w:p>
    <w:p w14:paraId="23F51A42" w14:textId="77777777" w:rsidR="000402E2" w:rsidRPr="00456A34" w:rsidRDefault="00000000">
      <w:pPr>
        <w:rPr>
          <w:lang w:val="pl-PL"/>
        </w:rPr>
      </w:pPr>
      <w:r w:rsidRPr="00456A34">
        <w:rPr>
          <w:lang w:val="pl-PL"/>
        </w:rPr>
        <w:t>Użytkownicy mogą również udzielać lub cofać dostęp do tych danych osobom trzecim, w celach określonych przez użytkownika, za pośrednictwem tego kanału e-mailowego.</w:t>
      </w:r>
    </w:p>
    <w:p w14:paraId="0CFD28C7" w14:textId="77777777" w:rsidR="000402E2" w:rsidRPr="00456A34" w:rsidRDefault="00000000">
      <w:pPr>
        <w:pStyle w:val="Nagwek2"/>
        <w:rPr>
          <w:lang w:val="pl-PL"/>
        </w:rPr>
      </w:pPr>
      <w:r w:rsidRPr="00456A34">
        <w:rPr>
          <w:lang w:val="pl-PL"/>
        </w:rPr>
        <w:t>Wykorzystanie i udostępnianie danych</w:t>
      </w:r>
    </w:p>
    <w:p w14:paraId="671202C1" w14:textId="77777777" w:rsidR="000402E2" w:rsidRPr="00456A34" w:rsidRDefault="00000000">
      <w:pPr>
        <w:rPr>
          <w:lang w:val="pl-PL"/>
        </w:rPr>
      </w:pPr>
      <w:proofErr w:type="spellStart"/>
      <w:r w:rsidRPr="00456A34">
        <w:rPr>
          <w:lang w:val="pl-PL"/>
        </w:rPr>
        <w:t>Zhongshan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YangGuo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Electronic</w:t>
      </w:r>
      <w:proofErr w:type="spellEnd"/>
      <w:r w:rsidRPr="00456A34">
        <w:rPr>
          <w:lang w:val="pl-PL"/>
        </w:rPr>
        <w:t xml:space="preserve"> Technology Sp. z o.o. może wykorzystywać nieosobowe dane produktowe i związane z usługami oraz udostępniać je osobom trzecim do celów zgodnych z prawem, zarówno komercyjnych, jak i niekomercyjnych, w tym między innymi:</w:t>
      </w:r>
    </w:p>
    <w:p w14:paraId="39008340" w14:textId="77777777" w:rsidR="000402E2" w:rsidRPr="00456A34" w:rsidRDefault="00000000">
      <w:pPr>
        <w:pStyle w:val="Listapunktowana"/>
        <w:rPr>
          <w:lang w:val="pl-PL"/>
        </w:rPr>
      </w:pPr>
      <w:r w:rsidRPr="00456A34">
        <w:rPr>
          <w:lang w:val="pl-PL"/>
        </w:rPr>
        <w:t>Realizacji umów z użytkownikami oraz wszelkich działań z tym związanych</w:t>
      </w:r>
    </w:p>
    <w:p w14:paraId="63B7FF9F" w14:textId="77777777" w:rsidR="000402E2" w:rsidRDefault="00000000">
      <w:pPr>
        <w:pStyle w:val="Listapunktowana"/>
      </w:pP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</w:p>
    <w:p w14:paraId="24D65AA5" w14:textId="77777777" w:rsidR="000402E2" w:rsidRPr="00456A34" w:rsidRDefault="00000000">
      <w:pPr>
        <w:pStyle w:val="Listapunktowana"/>
        <w:rPr>
          <w:lang w:val="pl-PL"/>
        </w:rPr>
      </w:pPr>
      <w:r w:rsidRPr="00456A34">
        <w:rPr>
          <w:lang w:val="pl-PL"/>
        </w:rPr>
        <w:t>Świadczenia i ulepszania produktów i usług oraz opracowywania nowych produktów i usług</w:t>
      </w:r>
    </w:p>
    <w:p w14:paraId="4E602449" w14:textId="77777777" w:rsidR="000402E2" w:rsidRDefault="00000000">
      <w:pPr>
        <w:pStyle w:val="Listapunktowana"/>
      </w:pPr>
      <w:proofErr w:type="spellStart"/>
      <w:r>
        <w:t>Umożliwienie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badań</w:t>
      </w:r>
      <w:proofErr w:type="spellEnd"/>
      <w:r>
        <w:t xml:space="preserve"> i innowacji</w:t>
      </w:r>
    </w:p>
    <w:p w14:paraId="595CF523" w14:textId="77777777" w:rsidR="000402E2" w:rsidRDefault="00000000">
      <w:pPr>
        <w:pStyle w:val="Listapunktowana"/>
      </w:pPr>
      <w:r>
        <w:t>Wsparcie inicjatyw marketingowych</w:t>
      </w:r>
    </w:p>
    <w:p w14:paraId="5E3519C7" w14:textId="77777777" w:rsidR="000402E2" w:rsidRPr="00456A34" w:rsidRDefault="00000000">
      <w:pPr>
        <w:pStyle w:val="Listapunktowana"/>
        <w:rPr>
          <w:lang w:val="pl-PL"/>
        </w:rPr>
      </w:pPr>
      <w:r w:rsidRPr="00456A34">
        <w:rPr>
          <w:lang w:val="pl-PL"/>
        </w:rPr>
        <w:t>Wykrywanie i zapobieganie możliwym nadużyciom lub niewłaściwemu użytkowaniu</w:t>
      </w:r>
    </w:p>
    <w:p w14:paraId="362ACDDF" w14:textId="77777777" w:rsidR="000402E2" w:rsidRDefault="00000000">
      <w:pPr>
        <w:pStyle w:val="Listapunktowana"/>
      </w:pPr>
      <w:proofErr w:type="spellStart"/>
      <w:r>
        <w:t>Zapewnienie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systemu</w:t>
      </w:r>
      <w:proofErr w:type="spellEnd"/>
    </w:p>
    <w:p w14:paraId="2328B10A" w14:textId="77777777" w:rsidR="000402E2" w:rsidRPr="00456A34" w:rsidRDefault="00000000">
      <w:pPr>
        <w:pStyle w:val="Listapunktowana"/>
        <w:rPr>
          <w:lang w:val="pl-PL"/>
        </w:rPr>
      </w:pPr>
      <w:r w:rsidRPr="00456A34">
        <w:rPr>
          <w:lang w:val="pl-PL"/>
        </w:rPr>
        <w:t>Umożliwienie fuzji, przejęć lub sprzedaży przedsiębiorstwa bądź aktywów</w:t>
      </w:r>
    </w:p>
    <w:p w14:paraId="6B1C9BFB" w14:textId="77777777" w:rsidR="000402E2" w:rsidRDefault="00000000">
      <w:pPr>
        <w:pStyle w:val="Listapunktowana"/>
      </w:pPr>
      <w:proofErr w:type="spellStart"/>
      <w:r>
        <w:t>Egzekwowanie</w:t>
      </w:r>
      <w:proofErr w:type="spellEnd"/>
      <w:r>
        <w:t xml:space="preserve"> </w:t>
      </w:r>
      <w:proofErr w:type="spellStart"/>
      <w:r>
        <w:t>obowiązujących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i postanowień</w:t>
      </w:r>
    </w:p>
    <w:p w14:paraId="4398D3BC" w14:textId="77777777" w:rsidR="000402E2" w:rsidRPr="00456A34" w:rsidRDefault="00000000">
      <w:pPr>
        <w:pStyle w:val="Listapunktowana"/>
        <w:rPr>
          <w:lang w:val="pl-PL"/>
        </w:rPr>
      </w:pPr>
      <w:r w:rsidRPr="00456A34">
        <w:rPr>
          <w:lang w:val="pl-PL"/>
        </w:rPr>
        <w:t>Ustanawianie, wykonywanie oraz obrona praw wynikających z przepisów prawa</w:t>
      </w:r>
    </w:p>
    <w:p w14:paraId="58FFAE55" w14:textId="77777777" w:rsidR="000402E2" w:rsidRPr="00456A34" w:rsidRDefault="00000000">
      <w:pPr>
        <w:pStyle w:val="Listapunktowana"/>
        <w:rPr>
          <w:lang w:val="pl-PL"/>
        </w:rPr>
      </w:pPr>
      <w:r w:rsidRPr="00456A34">
        <w:rPr>
          <w:lang w:val="pl-PL"/>
        </w:rPr>
        <w:t xml:space="preserve">Spełnianie wymogów obowiązujących przepisów prawa, norm branżowych oraz polityk </w:t>
      </w:r>
      <w:proofErr w:type="spellStart"/>
      <w:r w:rsidRPr="00456A34">
        <w:rPr>
          <w:lang w:val="pl-PL"/>
        </w:rPr>
        <w:t>Zhongshan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YangGuo</w:t>
      </w:r>
      <w:proofErr w:type="spellEnd"/>
      <w:r w:rsidRPr="00456A34">
        <w:rPr>
          <w:lang w:val="pl-PL"/>
        </w:rPr>
        <w:t xml:space="preserve"> </w:t>
      </w:r>
      <w:proofErr w:type="spellStart"/>
      <w:r w:rsidRPr="00456A34">
        <w:rPr>
          <w:lang w:val="pl-PL"/>
        </w:rPr>
        <w:t>Electronic</w:t>
      </w:r>
      <w:proofErr w:type="spellEnd"/>
      <w:r w:rsidRPr="00456A34">
        <w:rPr>
          <w:lang w:val="pl-PL"/>
        </w:rPr>
        <w:t xml:space="preserve"> Technology Sp. z o.o.</w:t>
      </w:r>
    </w:p>
    <w:p w14:paraId="63CFE751" w14:textId="77777777" w:rsidR="000402E2" w:rsidRPr="00456A34" w:rsidRDefault="00000000">
      <w:pPr>
        <w:rPr>
          <w:lang w:val="pl-PL"/>
        </w:rPr>
      </w:pPr>
      <w:r w:rsidRPr="00456A34">
        <w:rPr>
          <w:lang w:val="pl-PL"/>
        </w:rPr>
        <w:lastRenderedPageBreak/>
        <w:t xml:space="preserve">Nasza Polityka Prywatności określa sposób przetwarzania danych zakwalifikowanych jako „dane osobowe” i jest dostępna pod adresem: </w:t>
      </w:r>
      <w:r w:rsidRPr="00456A34">
        <w:rPr>
          <w:b/>
          <w:lang w:val="pl-PL"/>
        </w:rPr>
        <w:t>https://en.aochuan-tech.com/privacy/cookie.html</w:t>
      </w:r>
    </w:p>
    <w:p w14:paraId="39E9F29B" w14:textId="77777777" w:rsidR="000402E2" w:rsidRPr="00456A34" w:rsidRDefault="00000000">
      <w:pPr>
        <w:pStyle w:val="Nagwek2"/>
        <w:rPr>
          <w:lang w:val="pl-PL"/>
        </w:rPr>
      </w:pPr>
      <w:r w:rsidRPr="00456A34">
        <w:rPr>
          <w:lang w:val="pl-PL"/>
        </w:rPr>
        <w:t>Jak się z nami skontaktować</w:t>
      </w:r>
    </w:p>
    <w:p w14:paraId="5F0CF887" w14:textId="77777777" w:rsidR="000402E2" w:rsidRPr="00456A34" w:rsidRDefault="00000000">
      <w:pPr>
        <w:rPr>
          <w:lang w:val="pl-PL"/>
        </w:rPr>
      </w:pPr>
      <w:r w:rsidRPr="00456A34">
        <w:rPr>
          <w:lang w:val="pl-PL"/>
        </w:rPr>
        <w:t>W celu uzyskania informacji dotyczących Rozporządzenia o danych UE prosimy o kontakt pod adresem:</w:t>
      </w:r>
    </w:p>
    <w:p w14:paraId="0FA7332E" w14:textId="77777777" w:rsidR="000402E2" w:rsidRDefault="00000000">
      <w:r>
        <w:rPr>
          <w:b/>
        </w:rPr>
        <w:t xml:space="preserve">Email: </w:t>
      </w:r>
      <w:r>
        <w:t>echo@aochuan-tech.com</w:t>
      </w:r>
    </w:p>
    <w:p w14:paraId="1C6320EA" w14:textId="77777777" w:rsidR="000402E2" w:rsidRDefault="00000000">
      <w:r>
        <w:rPr>
          <w:b/>
        </w:rPr>
        <w:t xml:space="preserve">Adres korespondencyjny: </w:t>
      </w:r>
      <w:r>
        <w:t>NO.9 Huayuan Road, Xiaolan Town, Zhongshan City, Guangdong, Chiny</w:t>
      </w:r>
    </w:p>
    <w:p w14:paraId="21F26323" w14:textId="77777777" w:rsidR="000402E2" w:rsidRPr="00456A34" w:rsidRDefault="00000000">
      <w:pPr>
        <w:rPr>
          <w:lang w:val="pl-PL"/>
        </w:rPr>
      </w:pPr>
      <w:r w:rsidRPr="00456A34">
        <w:rPr>
          <w:lang w:val="pl-PL"/>
        </w:rPr>
        <w:t>Użytkownicy mają również prawo złożyć skargę do właściwego organu wyznaczonego zgodnie z artykułem 37 Rozporządzenia o danych.</w:t>
      </w:r>
    </w:p>
    <w:p w14:paraId="6AD1FD0B" w14:textId="77777777" w:rsidR="000402E2" w:rsidRPr="00456A34" w:rsidRDefault="000402E2">
      <w:pPr>
        <w:rPr>
          <w:lang w:val="pl-PL"/>
        </w:rPr>
      </w:pPr>
    </w:p>
    <w:p w14:paraId="14E58C34" w14:textId="77777777" w:rsidR="000402E2" w:rsidRDefault="00000000">
      <w:r>
        <w:t>────────────────────────────────────────────────────────────</w:t>
      </w:r>
    </w:p>
    <w:p w14:paraId="45406E72" w14:textId="77777777" w:rsidR="000402E2" w:rsidRDefault="000402E2"/>
    <w:sectPr w:rsidR="000402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1869" w14:textId="77777777" w:rsidR="00E43FCC" w:rsidRDefault="00E43FCC">
      <w:pPr>
        <w:spacing w:line="240" w:lineRule="auto"/>
      </w:pPr>
      <w:r>
        <w:separator/>
      </w:r>
    </w:p>
  </w:endnote>
  <w:endnote w:type="continuationSeparator" w:id="0">
    <w:p w14:paraId="3A6BE638" w14:textId="77777777" w:rsidR="00E43FCC" w:rsidRDefault="00E43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75A0" w14:textId="77777777" w:rsidR="00E43FCC" w:rsidRDefault="00E43FCC">
      <w:pPr>
        <w:spacing w:after="0"/>
      </w:pPr>
      <w:r>
        <w:separator/>
      </w:r>
    </w:p>
  </w:footnote>
  <w:footnote w:type="continuationSeparator" w:id="0">
    <w:p w14:paraId="72B6B06B" w14:textId="77777777" w:rsidR="00E43FCC" w:rsidRDefault="00E43F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anumerowan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anumerowan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punktowana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punktowana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anumerowan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088499524">
    <w:abstractNumId w:val="1"/>
  </w:num>
  <w:num w:numId="2" w16cid:durableId="359088330">
    <w:abstractNumId w:val="4"/>
  </w:num>
  <w:num w:numId="3" w16cid:durableId="2088262451">
    <w:abstractNumId w:val="5"/>
  </w:num>
  <w:num w:numId="4" w16cid:durableId="1162161475">
    <w:abstractNumId w:val="2"/>
  </w:num>
  <w:num w:numId="5" w16cid:durableId="1230771630">
    <w:abstractNumId w:val="0"/>
  </w:num>
  <w:num w:numId="6" w16cid:durableId="206124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2E2"/>
    <w:rsid w:val="0006063C"/>
    <w:rsid w:val="0015074B"/>
    <w:rsid w:val="0029639D"/>
    <w:rsid w:val="00326F90"/>
    <w:rsid w:val="003B361E"/>
    <w:rsid w:val="00456A34"/>
    <w:rsid w:val="004B3163"/>
    <w:rsid w:val="005479D4"/>
    <w:rsid w:val="005B4881"/>
    <w:rsid w:val="005E24C6"/>
    <w:rsid w:val="00780921"/>
    <w:rsid w:val="00794247"/>
    <w:rsid w:val="008B0CF0"/>
    <w:rsid w:val="008C38FC"/>
    <w:rsid w:val="008E7B9E"/>
    <w:rsid w:val="00AA1D8D"/>
    <w:rsid w:val="00B47730"/>
    <w:rsid w:val="00BA29A6"/>
    <w:rsid w:val="00CB0664"/>
    <w:rsid w:val="00E43FCC"/>
    <w:rsid w:val="00FC459E"/>
    <w:rsid w:val="00FC693F"/>
    <w:rsid w:val="01441908"/>
    <w:rsid w:val="0AC25A19"/>
    <w:rsid w:val="0B1D1770"/>
    <w:rsid w:val="0C99673C"/>
    <w:rsid w:val="0E686F94"/>
    <w:rsid w:val="122907E8"/>
    <w:rsid w:val="1525798D"/>
    <w:rsid w:val="1A8A41C0"/>
    <w:rsid w:val="2FAA47E7"/>
    <w:rsid w:val="4255216F"/>
    <w:rsid w:val="45E73FD8"/>
    <w:rsid w:val="465B470D"/>
    <w:rsid w:val="4DAA0962"/>
    <w:rsid w:val="4FFD47AD"/>
    <w:rsid w:val="5F055641"/>
    <w:rsid w:val="623830D7"/>
    <w:rsid w:val="6E823835"/>
    <w:rsid w:val="6E8B2A59"/>
    <w:rsid w:val="70AB7EBB"/>
    <w:rsid w:val="71F15DA2"/>
    <w:rsid w:val="72A93F87"/>
    <w:rsid w:val="74C432FA"/>
    <w:rsid w:val="767013B5"/>
    <w:rsid w:val="7C4D0079"/>
    <w:rsid w:val="7DEB7B49"/>
    <w:rsid w:val="7E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56393"/>
  <w14:defaultImageDpi w14:val="300"/>
  <w15:docId w15:val="{C418383D-91AB-4735-A01D-B5432500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/>
    <w:lsdException w:name="List Bullet" w:unhideWhenUsed="1" w:qFormat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makra">
    <w:name w:val="macro"/>
    <w:link w:val="TekstmakraZnak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Lista3">
    <w:name w:val="List 3"/>
    <w:basedOn w:val="Normalny"/>
    <w:uiPriority w:val="99"/>
    <w:unhideWhenUsed/>
    <w:qFormat/>
    <w:pPr>
      <w:ind w:left="1080" w:hanging="360"/>
      <w:contextualSpacing/>
    </w:pPr>
  </w:style>
  <w:style w:type="paragraph" w:styleId="Listanumerowana2">
    <w:name w:val="List Number 2"/>
    <w:basedOn w:val="Normalny"/>
    <w:uiPriority w:val="99"/>
    <w:unhideWhenUsed/>
    <w:pPr>
      <w:numPr>
        <w:numId w:val="1"/>
      </w:numPr>
      <w:contextualSpacing/>
    </w:pPr>
  </w:style>
  <w:style w:type="paragraph" w:styleId="Listanumerowana">
    <w:name w:val="List Number"/>
    <w:basedOn w:val="Normalny"/>
    <w:uiPriority w:val="99"/>
    <w:unhideWhenUsed/>
    <w:pPr>
      <w:numPr>
        <w:numId w:val="2"/>
      </w:numPr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pPr>
      <w:numPr>
        <w:numId w:val="3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pPr>
      <w:spacing w:after="120"/>
    </w:pPr>
    <w:rPr>
      <w:sz w:val="16"/>
      <w:szCs w:val="16"/>
    </w:rPr>
  </w:style>
  <w:style w:type="paragraph" w:styleId="Listapunktowana3">
    <w:name w:val="List Bullet 3"/>
    <w:basedOn w:val="Normalny"/>
    <w:uiPriority w:val="99"/>
    <w:unhideWhenUsed/>
    <w:pPr>
      <w:numPr>
        <w:numId w:val="4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</w:style>
  <w:style w:type="paragraph" w:styleId="Listanumerowana3">
    <w:name w:val="List Number 3"/>
    <w:basedOn w:val="Normalny"/>
    <w:uiPriority w:val="99"/>
    <w:unhideWhenUsed/>
    <w:qFormat/>
    <w:pPr>
      <w:numPr>
        <w:numId w:val="5"/>
      </w:numPr>
      <w:contextualSpacing/>
    </w:pPr>
  </w:style>
  <w:style w:type="paragraph" w:styleId="Lista2">
    <w:name w:val="List 2"/>
    <w:basedOn w:val="Normalny"/>
    <w:uiPriority w:val="99"/>
    <w:unhideWhenUsed/>
    <w:qFormat/>
    <w:pPr>
      <w:ind w:left="720" w:hanging="360"/>
      <w:contextualSpacing/>
    </w:pPr>
  </w:style>
  <w:style w:type="paragraph" w:styleId="Lista-kontynuacja">
    <w:name w:val="List Continue"/>
    <w:basedOn w:val="Normalny"/>
    <w:uiPriority w:val="99"/>
    <w:unhideWhenUsed/>
    <w:qFormat/>
    <w:pPr>
      <w:spacing w:after="120"/>
      <w:ind w:left="360"/>
      <w:contextualSpacing/>
    </w:pPr>
  </w:style>
  <w:style w:type="paragraph" w:styleId="Listapunktowana2">
    <w:name w:val="List Bullet 2"/>
    <w:basedOn w:val="Normalny"/>
    <w:uiPriority w:val="99"/>
    <w:unhideWhenUsed/>
    <w:pPr>
      <w:numPr>
        <w:numId w:val="6"/>
      </w:numPr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">
    <w:name w:val="List"/>
    <w:basedOn w:val="Normalny"/>
    <w:uiPriority w:val="99"/>
    <w:unhideWhenUsed/>
    <w:pPr>
      <w:ind w:left="360" w:hanging="36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pPr>
      <w:spacing w:after="120" w:line="480" w:lineRule="auto"/>
    </w:pPr>
  </w:style>
  <w:style w:type="paragraph" w:styleId="Lista-kontynuacja2">
    <w:name w:val="List Continue 2"/>
    <w:basedOn w:val="Normalny"/>
    <w:uiPriority w:val="99"/>
    <w:unhideWhenUsed/>
    <w:qFormat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qFormat/>
    <w:pPr>
      <w:spacing w:after="120"/>
      <w:ind w:left="108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Jasnasiatkaakcent1">
    <w:name w:val="Light Grid Accent 1"/>
    <w:basedOn w:val="Standardowy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Jasnasiatkaakcent2">
    <w:name w:val="Light Grid Accent 2"/>
    <w:basedOn w:val="Standardowy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Jasnasiatkaakcent3">
    <w:name w:val="Light Grid Accent 3"/>
    <w:basedOn w:val="Standardowy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Jasnasiatkaakcent4">
    <w:name w:val="Light Grid Accent 4"/>
    <w:basedOn w:val="Standardowy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Jasnasiatkaakcent5">
    <w:name w:val="Light Grid Accent 5"/>
    <w:basedOn w:val="Standardowy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Jasnasiatkaakcent6">
    <w:name w:val="Light Grid Accent 6"/>
    <w:basedOn w:val="Standardowy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redniecieniowanie1">
    <w:name w:val="Medium Shading 1"/>
    <w:basedOn w:val="Standardowy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Bezodstpw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</w:style>
  <w:style w:type="character" w:customStyle="1" w:styleId="Tekstpodstawowy2Znak">
    <w:name w:val="Tekst podstawowy 2 Znak"/>
    <w:basedOn w:val="Domylnaczcionkaakapitu"/>
    <w:link w:val="Tekstpodstawowy2"/>
    <w:uiPriority w:val="99"/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b/>
      <w:bCs/>
      <w:i/>
      <w:iCs/>
      <w:color w:val="4F81BD" w:themeColor="accent1"/>
    </w:rPr>
  </w:style>
  <w:style w:type="character" w:customStyle="1" w:styleId="Wyrnieniedelikatne1">
    <w:name w:val="Wyróżnienie delikatne1"/>
    <w:basedOn w:val="Domylnaczcionkaakapitu"/>
    <w:uiPriority w:val="19"/>
    <w:qFormat/>
    <w:rPr>
      <w:i/>
      <w:iCs/>
      <w:color w:val="7F7F7F" w:themeColor="text1" w:themeTint="80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customStyle="1" w:styleId="Odwoaniedelikatne1">
    <w:name w:val="Odwołanie delikatne1"/>
    <w:basedOn w:val="Domylnaczcionkaakapitu"/>
    <w:uiPriority w:val="31"/>
    <w:qFormat/>
    <w:rPr>
      <w:smallCaps/>
      <w:color w:val="C0504D" w:themeColor="accent2"/>
      <w:u w:val="single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ytuksiki1">
    <w:name w:val="Tytuł książki1"/>
    <w:basedOn w:val="Domylnaczcionkaakapitu"/>
    <w:uiPriority w:val="33"/>
    <w:qFormat/>
    <w:rPr>
      <w:b/>
      <w:bCs/>
      <w:smallCaps/>
      <w:spacing w:val="5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Radosław Kolanek</cp:lastModifiedBy>
  <cp:revision>2</cp:revision>
  <dcterms:created xsi:type="dcterms:W3CDTF">2026-05-21T18:34:00Z</dcterms:created>
  <dcterms:modified xsi:type="dcterms:W3CDTF">2026-05-21T18:34:00Z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eyJoZGlkIjoiODFlNzk4YzRmYzQ4OWQzNDNlYjRhMWYyODNkNDVlYzUiLCJ1c2VySWQiOiIxNjczOTc0NDU0In0=</vt:lpwstr>
  </property>
  <property fmtid="{D5CDD505-2E9C-101B-9397-08002B2CF9AE}" pid="3" name="KSOProductBuildVer">
    <vt:lpwstr>2052-12.1.0.25225</vt:lpwstr>
  </property>
  <property fmtid="{D5CDD505-2E9C-101B-9397-08002B2CF9AE}" pid="4" name="ICV">
    <vt:lpwstr>B38AB68EF7E14E938F150473E1C8E700_13</vt:lpwstr>
  </property>
</Properties>
</file>